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渭南市职业教育学会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渭南市教育局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李忠敏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1960.1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原澄城县职业教育中心主任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任永敏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1963.4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西北新世纪职业中专校长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顾晨清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1968.6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大荔县职业教育中心主任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宋文奇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1971.10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民盟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韩城市职业中专校长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王成虎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1968.7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蒲城县职教中心主任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赵良东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1962.6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民盟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渭南市幼儿师范学校董事长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王社仓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1963.8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澄城县城关中学督导员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李亚军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1972.6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渭南工业学校 培训部主任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渭南市职业教育学会负责人任前公示名单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0C3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11E1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20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5EAB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140C3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3C24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5725F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267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664</Characters>
  <Lines>5</Lines>
  <Paragraphs>1</Paragraphs>
  <TotalTime>16</TotalTime>
  <ScaleCrop>false</ScaleCrop>
  <LinksUpToDate>false</LinksUpToDate>
  <CharactersWithSpaces>779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2021-04-30T06:34:00Z</dcterms:created>
  <dc:creator>User</dc:creator>
  <cp:lastModifiedBy>头像是小公举</cp:lastModifiedBy>
  <dcterms:modified xsi:type="dcterms:W3CDTF">2021-05-07T01:14:04Z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33A686BA71FF46FC8400DAD28A5DA5A9</vt:lpwstr>
  </property>
</Properties>
</file>