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after="0" w:line="60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高级社会工作师评审</w:t>
      </w: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请 表</w:t>
      </w: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ind w:left="1470" w:hanging="2310"/>
        <w:jc w:val="both"/>
        <w:rPr>
          <w:sz w:val="28"/>
          <w:u w:val="single"/>
        </w:rPr>
      </w:pPr>
    </w:p>
    <w:p>
      <w:pPr>
        <w:adjustRightInd w:val="0"/>
        <w:snapToGrid w:val="0"/>
        <w:spacing w:after="0" w:line="600" w:lineRule="exact"/>
        <w:ind w:firstLine="2520" w:firstLineChars="900"/>
        <w:jc w:val="both"/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  <w:lang w:val="en-US" w:eastAsia="zh-CN"/>
        </w:rPr>
        <w:t xml:space="preserve">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210" w:leftChars="100" w:firstLine="2280" w:firstLineChars="600"/>
        <w:jc w:val="both"/>
        <w:textAlignment w:val="auto"/>
        <w:rPr>
          <w:rFonts w:hint="default" w:eastAsia="宋体"/>
          <w:spacing w:val="50"/>
          <w:sz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50"/>
          <w:sz w:val="28"/>
          <w:lang w:val="en-US" w:eastAsia="zh-CN"/>
        </w:rPr>
        <w:t>填表日期</w:t>
      </w:r>
      <w:r>
        <w:rPr>
          <w:rFonts w:hint="eastAsia"/>
          <w:spacing w:val="50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pacing w:val="50"/>
          <w:sz w:val="28"/>
          <w:u w:val="none"/>
          <w:lang w:val="en-US" w:eastAsia="zh-CN"/>
        </w:rPr>
        <w:t xml:space="preserve"> </w:t>
      </w: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center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社会工作者职业水平评价办公室制</w:t>
      </w:r>
    </w:p>
    <w:p>
      <w:pPr>
        <w:adjustRightInd/>
        <w:snapToGrid/>
        <w:spacing w:after="0" w:line="240" w:lineRule="auto"/>
        <w:jc w:val="left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br w:type="page"/>
      </w:r>
    </w:p>
    <w:p>
      <w:pPr>
        <w:adjustRightInd w:val="0"/>
        <w:snapToGrid w:val="0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填表说明</w:t>
      </w:r>
    </w:p>
    <w:p>
      <w:pPr>
        <w:adjustRightInd w:val="0"/>
        <w:snapToGrid w:val="0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tabs>
          <w:tab w:val="left" w:pos="312"/>
        </w:tabs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1.“基本情况”中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获得社会工作师资格时间以社会工作师资格证书批准日期为准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；继续教育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部分应按照《社会工作者继续教育办法》第七条与第八条规定的时长与内容填写。</w:t>
      </w:r>
    </w:p>
    <w:p>
      <w:pPr>
        <w:numPr>
          <w:ilvl w:val="0"/>
          <w:numId w:val="0"/>
        </w:numPr>
        <w:tabs>
          <w:tab w:val="left" w:pos="312"/>
        </w:tabs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直接服务案例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部分应填写2017年1月1日至2021年12月31日完成的内容，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数量须符合《高级社会工作师评价办法》第二十三条规定。</w:t>
      </w:r>
    </w:p>
    <w:p>
      <w:pPr>
        <w:numPr>
          <w:ilvl w:val="0"/>
          <w:numId w:val="0"/>
        </w:numPr>
        <w:tabs>
          <w:tab w:val="left" w:pos="312"/>
        </w:tabs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据《高级社会工作师评价办法》第二十三条第四款关于社会工作业绩和贡献的要求，选择一个符合的条件，并填写相应的项目、课题、标准、政策、案例等基本信息，数量不多于三个；如有其它符合条件的内容，可填至选填项，每个条件所对应的内容数量不多于一个。</w:t>
      </w:r>
    </w:p>
    <w:p>
      <w:pPr>
        <w:numPr>
          <w:ilvl w:val="0"/>
          <w:numId w:val="0"/>
        </w:numPr>
        <w:tabs>
          <w:tab w:val="left" w:pos="312"/>
        </w:tabs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4.“个人陈述”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可从个人工作经历、工作业绩、自我评价等方面进行补充说明，限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500-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800字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312"/>
        </w:tabs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5.工作单位推荐意见应由人事关系所在单位填写。若人事关系所在单位并非申请人提供直接服务的单位，则须提交两个单位的公示情况及推荐意见。</w:t>
      </w:r>
    </w:p>
    <w:p>
      <w:pPr>
        <w:numPr>
          <w:ilvl w:val="0"/>
          <w:numId w:val="0"/>
        </w:numPr>
        <w:tabs>
          <w:tab w:val="left" w:pos="312"/>
        </w:tabs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6.若内容较多，栏内填写不下或栏数不够，可自行加页。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20" w:lineRule="exact"/>
        <w:jc w:val="both"/>
        <w:rPr>
          <w:rFonts w:hint="eastAsia" w:eastAsia="黑体"/>
          <w:sz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20" w:lineRule="exact"/>
        <w:jc w:val="both"/>
        <w:rPr>
          <w:rFonts w:hint="eastAsia" w:eastAsia="黑体"/>
          <w:sz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20" w:lineRule="exact"/>
        <w:jc w:val="both"/>
        <w:rPr>
          <w:rFonts w:hint="eastAsia" w:eastAsia="黑体"/>
          <w:sz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20" w:lineRule="exact"/>
        <w:jc w:val="both"/>
        <w:rPr>
          <w:rFonts w:hint="eastAsia" w:eastAsia="黑体"/>
          <w:sz w:val="32"/>
        </w:rPr>
      </w:pP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35"/>
        <w:gridCol w:w="765"/>
        <w:gridCol w:w="217"/>
        <w:gridCol w:w="953"/>
        <w:gridCol w:w="285"/>
        <w:gridCol w:w="840"/>
        <w:gridCol w:w="1153"/>
        <w:gridCol w:w="429"/>
        <w:gridCol w:w="295"/>
        <w:gridCol w:w="102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获得社会工作师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资格时间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获得社会工作师资格后从事社会工作年限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高级社会工作师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考试成绩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考试合格证管理号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23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Cs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服务领域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4"/>
                <w:lang w:bidi="ar-SA"/>
              </w:rPr>
              <w:t>社会保险缴纳地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部  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继续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学习内容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学习形式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numPr>
          <w:ilvl w:val="0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widowControl w:val="0"/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二、直接服务案例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0"/>
        <w:gridCol w:w="1305"/>
        <w:gridCol w:w="2655"/>
        <w:gridCol w:w="2554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案例名称</w:t>
            </w: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案例介绍</w:t>
            </w: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本人职责与工作情况</w:t>
            </w: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numPr>
          <w:ilvl w:val="0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三、专业督导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20"/>
        <w:gridCol w:w="1365"/>
        <w:gridCol w:w="3465"/>
        <w:gridCol w:w="120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督导主题</w:t>
            </w: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督导内容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督导时长</w:t>
            </w: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b/>
          <w:bCs/>
          <w:sz w:val="28"/>
        </w:rPr>
      </w:pPr>
      <w:r>
        <w:rPr>
          <w:rFonts w:hint="eastAsia" w:eastAsia="黑体"/>
          <w:sz w:val="32"/>
        </w:rPr>
        <w:t>四、社会工作业绩和贡献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949"/>
        <w:gridCol w:w="2775"/>
        <w:gridCol w:w="171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0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本人符合以下条件（必填，可选一项）：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 w:firstLineChars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主要内容</w:t>
            </w: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本人角色及参与情况</w:t>
            </w: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除上述内容外，本人还符合以下条件（选填，可选三项）：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sym w:font="Times New Roman" w:char="0000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主要内容</w:t>
            </w: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本人角色及参与情况</w:t>
            </w: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五、个人陈述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9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/>
          <w:p/>
          <w:p/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</w:tc>
      </w:tr>
    </w:tbl>
    <w:p>
      <w:pPr>
        <w:adjustRightInd/>
        <w:snapToGrid/>
        <w:spacing w:after="0" w:line="24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六、个人承诺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本人今年拟申请高级社会工作师资格，按照有关规定提交参加高级社会工作师资格评审所需的各类材料。本人保证以上所提交的高级社会工作师评审材料均真实、准确。如有弄虚作假行为，本人愿承担一切责任。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880" w:firstLineChars="28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申请人（签字）：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6300" w:firstLineChars="3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月  日</w:t>
            </w:r>
          </w:p>
        </w:tc>
      </w:tr>
    </w:tbl>
    <w:p>
      <w:pPr>
        <w:numPr>
          <w:ilvl w:val="0"/>
          <w:numId w:val="0"/>
        </w:numPr>
        <w:adjustRightInd/>
        <w:snapToGrid/>
        <w:spacing w:after="0" w:line="240" w:lineRule="auto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七、</w:t>
      </w:r>
      <w:r>
        <w:rPr>
          <w:rFonts w:hint="eastAsia" w:eastAsia="黑体"/>
          <w:sz w:val="32"/>
        </w:rPr>
        <w:t>工作单位推荐意见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申请人填写内容是否属实；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对申请人的学历、资历、工作情况和业绩等做出实事求是的评价；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申请人提交材料是否在本单位进行公示，公示结果如何。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040" w:firstLineChars="24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负责人（签字）：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 w:firstLine="4830" w:firstLineChars="23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年   月   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 w:firstLine="5040" w:firstLineChars="24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单位（盖章）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 w:firstLine="5040" w:firstLineChars="24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 w:firstLine="5040" w:firstLineChars="24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FFF02"/>
    <w:rsid w:val="29BF18DD"/>
    <w:rsid w:val="F3FFF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宋体" w:cs="宋体"/>
      <w:b/>
      <w:kern w:val="44"/>
      <w:sz w:val="4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after="120" w:line="259" w:lineRule="auto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after="160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5">
    <w:name w:val="footnote text"/>
    <w:basedOn w:val="1"/>
    <w:qFormat/>
    <w:uiPriority w:val="0"/>
    <w:pPr>
      <w:widowControl/>
      <w:snapToGrid w:val="0"/>
      <w:spacing w:after="160" w:line="259" w:lineRule="auto"/>
      <w:jc w:val="left"/>
    </w:pPr>
    <w:rPr>
      <w:rFonts w:ascii="宋体" w:hAnsi="宋体" w:eastAsia="宋体" w:cs="宋体"/>
      <w:kern w:val="0"/>
      <w:sz w:val="18"/>
    </w:rPr>
  </w:style>
  <w:style w:type="paragraph" w:styleId="6">
    <w:name w:val="Normal (Web)"/>
    <w:basedOn w:val="1"/>
    <w:qFormat/>
    <w:uiPriority w:val="0"/>
    <w:pPr>
      <w:widowControl/>
      <w:spacing w:beforeAutospacing="1" w:after="100" w:afterAutospacing="1" w:line="259" w:lineRule="auto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9">
    <w:name w:val="_Style 2"/>
    <w:basedOn w:val="1"/>
    <w:next w:val="3"/>
    <w:qFormat/>
    <w:uiPriority w:val="0"/>
    <w:pPr>
      <w:widowControl w:val="0"/>
      <w:spacing w:after="160" w:line="240" w:lineRule="exact"/>
      <w:ind w:right="80" w:rightChars="38"/>
      <w:jc w:val="both"/>
    </w:pPr>
    <w:rPr>
      <w:rFonts w:ascii="Calibri" w:hAnsi="Times New Roman" w:eastAsia="宋体" w:cs="Times New Roman"/>
      <w:i/>
      <w:iCs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2022-04-18T10:46:00Z</dcterms:created>
  <dc:creator>user</dc:creator>
  <cp:lastModifiedBy>user</cp:lastModifiedBy>
  <dcterms:modified xsi:type="dcterms:W3CDTF">2022-04-18T10:48:06Z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