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Helvetica" w:hAnsi="Helvetica" w:cs="Helvetica"/>
          <w:color w:val="333333"/>
          <w:sz w:val="27"/>
          <w:szCs w:val="27"/>
        </w:rPr>
      </w:pPr>
    </w:p>
    <w:tbl>
      <w:tblPr>
        <w:tblStyle w:val="7"/>
        <w:tblW w:w="498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14"/>
        <w:gridCol w:w="2976"/>
        <w:gridCol w:w="996"/>
        <w:gridCol w:w="1279"/>
        <w:gridCol w:w="1276"/>
        <w:gridCol w:w="851"/>
        <w:gridCol w:w="1134"/>
        <w:gridCol w:w="990"/>
        <w:gridCol w:w="851"/>
        <w:gridCol w:w="843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行业协会商会收费情况（2023年检）统计表</w:t>
            </w:r>
          </w:p>
          <w:bookmarkEnd w:id="0"/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6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会费收入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提供服务收入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政府补助收入</w:t>
            </w:r>
          </w:p>
        </w:tc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投资收益</w:t>
            </w:r>
          </w:p>
        </w:tc>
        <w:tc>
          <w:tcPr>
            <w:tcW w:w="2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捐款收入</w:t>
            </w: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会费标准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表决方式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应收会费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实收会费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延至2024</w:t>
            </w: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渭南市商业贸易商会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渭南市华山旅游产品商会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渭南市浙江商会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会长：6万元；执行会长：4万元；监事会主席：3万元；会员：500元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渭南市暖通空调制冷协会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会长10000元，副会长8000元，理事3000元，会员1000元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渭南市钢材行业协会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会长3000，副会长2000，理事1000，会员200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31000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渭南市酒业商会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会长50000元，副会长3000元，理事1000元，会员500元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66500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渭南市陕北商会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会长单位:30000 元/年; 副会长单位:3000 元/年； 理事单位:1000 元/年; 秘书长、监事、会员单位:500 元/年。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82000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40000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渭南市围棋协会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112860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渭南市庆典文化协会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1000元、500元、200元、100 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渭南市出租汽车协会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副会长单位20000元/年；理事单位2000元/年；会员单位1000元/年；个人会员100元/年（入会自愿）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155400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渭南市信鸽协会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个人会员每年交会费60元：单位会员每年交会费600元。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64250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渭南市门球协会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500元/200元/10元/年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6860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渭南市烹饪协会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副会长单位每年2000元秘书长常务理事每年1000元理事单位每年 500元个人每年100元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62800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578600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渭南市工程爆破协会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会员，理事单位3000元/年，正，副理事长单位5000元/年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867592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渭南市装饰行业协会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副会长2200元，理事1400元，一般会员1000元。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86000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86000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5800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渭南市成品油流通行业协会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997.8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渭南市超市供应商协会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500/1000/1500/2000/3000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渭南市电力行业协会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3000/5000/10000/20000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4005.51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4005.51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渭南市农业生产资料行业协会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渭南市农村经纪人协会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渭南市工艺美术行业协会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200/五年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13600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渭南市文化促进会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个人会员：每年50元；单位会员：每年3000元。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渭南市质量技术协会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个人会员每年50元，单位会员每年1000元（小企）、2000（中企）、3000（大企）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114345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渭南市礼仪协会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会长及副会长每人每年1000元，理事每人每年500元，会员每人每年100元。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渭南市瑜伽协会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200/年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渭南市烟花爆竹协会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会长每年2000元，副会长每年1500元，会员每年100元。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11800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渭南市保安协会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会长、副会长单位6000元/年；理事单位3000元/年；会员单位1500元/年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83500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238943.68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869.32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渭南市教育摄影协会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单位会员：1.会长单位10000元/年2.理事单位5000元/年3.会员单位：3000元/年 个人会员50元/年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渭南市旅游协会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1、副会长单位：2500元/年；2、理事单位：1000元/年；3、会员单位：500元/年；4、个人会员：200元/年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127500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渭南市消防协会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一般会员单位5000元每年，理事单位10000元每年，常务理事 单位20000元每年。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161999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49801.98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145960.4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渭南市航空运动协会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团体会员500元/年 个人会员50元/年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渭南市电子商务协会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500/1000/3000/10000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59500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59500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渭南市电梯行业协会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会长单位10000元/年，常务理事5000元/年，理事单位3000/年，会员单位1000元/年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104000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渭南市道路运输协会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一级客运企业10000元；二级客运企业5000元；三级客运企业3000元；汽车租赁企业1000元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840000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789521.83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渭南市模特艺术协会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240元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渭南市中小企业协会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理事单位、监事单位1000元/年；常务理事单位、副监事长单位2000元/年；副会长单位、监事长单位4000元/年。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渭南市家庭服务业协会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渭南市社会福利与养老服务协会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渭南市律师协会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300/800/3000/7000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276725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247725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渭南市易制毒化学品行业协会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会长单位每年10000元，副会长单位每年5000元，理事，监事单位每年3000元，其他会员单位每年1000元。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392000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渭南市农业机械协会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7920.79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渭南市晋陕豫黄河金三角创新创业联盟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普通单位会员每年缴纳500元；理事单位每年缴纳1000元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渭南市江苏商会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会长30000副会长10000理事5000会员1000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渭南市陕南商会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1、会员单位1000元/年；2、理事单位2000元/年；3、副会长单位60000元/年；4、会长单位100000元/年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492000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渭南市工业机械联合会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会长单位每年缴纳会费1万元；副会长单位每年缴纳会费5000元；秘书长单位、理事单位和监事单位每年缴纳会费3000元；单位会员每年缴纳会费1000元；个人会员每年缴纳会费100元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65600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 xml:space="preserve">渭南市文化产业协会 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会长单位：5000元/年 ；副会长单位：2000元/年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198019.8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渭南市体育产业协会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理事单位20000元/年，一般会员3000元/年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45540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渭南市旅行社协会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渭南市汽车流通行业协会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500/1000/2000/3000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渭南市养老事业促进会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2000/500/300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渭南市演出行业协会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会长5000；常务副会长和秘书长2000；副秘书长和副会长、理事500；会员100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18150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渭南市物业管理行业协会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会长、副会长单位：5000元/年；理事、监事单位：3000元/年；会员单位：1000元/年；个人会员：500元/年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9429.95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渭南市互联网协会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1、单位会员至少每年向协会缴纳会费1000元。 2、个人会员至少每年向协会缴纳会费100元。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242800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渭南市学前教育协会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渭南市湖北商会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会长1.5万元/年，常务副会长1万元/年，副会长、理事5000元/年，会员300元/年，本年度全免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渭南市山东商会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会员：500/年；秘书长：1000/年；理事：3000/年；副会长10000/年；常务副会长：20000/年；会长50000/年（单位：元）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266300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266300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5125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30.6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渭南市健康产业促进会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团体会员单位会费每年1000元；理事单位每年2000元；常务理事单位每年5000元；副会长单位每年10000元；会长单位每年20000元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41000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36000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渭南市寄递行业协会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2000/4000/15000/30000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举手表决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94000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58112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渭南市建筑业协会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特级/一级6000；二级4000；三级3000；其它2000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渭南市盐业协会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会长单位5000元/年、理事单位3000元/年、会员单位500元/年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中国国际商会渭南商会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渭南市保险行业协会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30000元/40000元/60000元/80000元/年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1720000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1582400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3873.3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渭南市银行业协会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会费收取标准分为四档：其中1档，年会费1万元；2档，年会费4万元；3档，年会费7万元；4档，年会费10万元。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无记名投票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1710000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1280000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14068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300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jRhYmM5OWU5ODUwODU3YzVhZjk1NDMwN2JlMDcifQ=="/>
  </w:docVars>
  <w:rsids>
    <w:rsidRoot w:val="005252E5"/>
    <w:rsid w:val="00031224"/>
    <w:rsid w:val="00046DBE"/>
    <w:rsid w:val="000D7832"/>
    <w:rsid w:val="003032E4"/>
    <w:rsid w:val="0037444A"/>
    <w:rsid w:val="004B22A1"/>
    <w:rsid w:val="005252E5"/>
    <w:rsid w:val="005C625B"/>
    <w:rsid w:val="006174A8"/>
    <w:rsid w:val="00AF787E"/>
    <w:rsid w:val="00B83C92"/>
    <w:rsid w:val="00F744C0"/>
    <w:rsid w:val="00F756F3"/>
    <w:rsid w:val="00FD27F7"/>
    <w:rsid w:val="238B1D8D"/>
    <w:rsid w:val="BA5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3050</Words>
  <Characters>4295</Characters>
  <Lines>36</Lines>
  <Paragraphs>10</Paragraphs>
  <TotalTime>265</TotalTime>
  <ScaleCrop>false</ScaleCrop>
  <LinksUpToDate>false</LinksUpToDate>
  <CharactersWithSpaces>4333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2024-06-11T11:51:00Z</dcterms:created>
  <dc:creator>USER</dc:creator>
  <cp:lastModifiedBy>user</cp:lastModifiedBy>
  <cp:lastPrinted>2024-06-11T15:49:00Z</cp:lastPrinted>
  <dcterms:modified xsi:type="dcterms:W3CDTF">2024-06-11T16:41:53Z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BF3D4B4B83944E9786292B8252180464_12</vt:lpwstr>
  </property>
</Properties>
</file>